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E" w:rsidRPr="002C2A86" w:rsidRDefault="007957DB" w:rsidP="00A8168A">
      <w:pPr>
        <w:ind w:firstLine="405"/>
        <w:jc w:val="center"/>
      </w:pPr>
      <w:r w:rsidRPr="002C2A86">
        <w:rPr>
          <w:rFonts w:ascii="&amp;quot" w:eastAsia="宋体" w:hAnsi="&amp;quot" w:cs="宋体"/>
          <w:b/>
          <w:bCs/>
          <w:kern w:val="0"/>
          <w:sz w:val="36"/>
        </w:rPr>
        <w:t>关于郫都区综合金融服务超市</w:t>
      </w:r>
      <w:r w:rsidR="00A9395E" w:rsidRPr="002C2A86">
        <w:rPr>
          <w:rFonts w:ascii="&amp;quot" w:eastAsia="宋体" w:hAnsi="&amp;quot" w:cs="宋体"/>
          <w:b/>
          <w:bCs/>
          <w:kern w:val="0"/>
          <w:sz w:val="36"/>
        </w:rPr>
        <w:t>招募专业服务机构入驻的通知</w:t>
      </w:r>
    </w:p>
    <w:p w:rsidR="00A9395E" w:rsidRPr="002C2A86" w:rsidRDefault="00A9395E" w:rsidP="00A9395E">
      <w:pPr>
        <w:widowControl/>
        <w:jc w:val="center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 </w:t>
      </w:r>
    </w:p>
    <w:p w:rsidR="00A9395E" w:rsidRPr="002C2A86" w:rsidRDefault="00A9395E" w:rsidP="0036689A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 </w:t>
      </w:r>
      <w:r w:rsidR="00F471F9" w:rsidRPr="002C2A86">
        <w:rPr>
          <w:rFonts w:ascii="&amp;quot" w:eastAsia="宋体" w:hAnsi="&amp;quot" w:cs="宋体" w:hint="eastAsia"/>
          <w:kern w:val="0"/>
          <w:sz w:val="28"/>
          <w:szCs w:val="28"/>
        </w:rPr>
        <w:t xml:space="preserve">    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 xml:space="preserve"> </w:t>
      </w:r>
      <w:r w:rsidR="00955A54">
        <w:rPr>
          <w:rFonts w:ascii="&amp;quot" w:eastAsia="宋体" w:hAnsi="&amp;quot" w:cs="宋体" w:hint="eastAsia"/>
          <w:kern w:val="0"/>
          <w:sz w:val="28"/>
          <w:szCs w:val="28"/>
        </w:rPr>
        <w:t>郫都</w:t>
      </w:r>
      <w:r w:rsidR="00955A54">
        <w:rPr>
          <w:rFonts w:ascii="&amp;quot" w:eastAsia="宋体" w:hAnsi="&amp;quot" w:cs="宋体"/>
          <w:kern w:val="0"/>
          <w:sz w:val="28"/>
          <w:szCs w:val="28"/>
        </w:rPr>
        <w:t>区综合金融服务超市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是为企业与金融机构之间搭建的便捷高效的供需一体化平台，在</w:t>
      </w:r>
      <w:r w:rsidR="00725232">
        <w:rPr>
          <w:rFonts w:ascii="&amp;quot" w:eastAsia="宋体" w:hAnsi="&amp;quot" w:cs="宋体"/>
          <w:kern w:val="0"/>
          <w:sz w:val="28"/>
          <w:szCs w:val="28"/>
        </w:rPr>
        <w:t>线上收集和展示各类金融产品和服务，在线下集中各类金融机构提供业务咨询受理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服务，通过线上线下相结合的方式，打造</w:t>
      </w:r>
      <w:r w:rsidR="007957DB" w:rsidRPr="002C2A86">
        <w:rPr>
          <w:rFonts w:ascii="&amp;quot" w:eastAsia="宋体" w:hAnsi="&amp;quot" w:cs="宋体"/>
          <w:kern w:val="0"/>
          <w:sz w:val="28"/>
          <w:szCs w:val="28"/>
        </w:rPr>
        <w:t>投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融资</w:t>
      </w:r>
      <w:r w:rsidR="007957DB" w:rsidRPr="002C2A86">
        <w:rPr>
          <w:rFonts w:ascii="&amp;quot" w:eastAsia="宋体" w:hAnsi="&amp;quot" w:cs="宋体"/>
          <w:kern w:val="0"/>
          <w:sz w:val="28"/>
          <w:szCs w:val="28"/>
        </w:rPr>
        <w:t>配套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服务平台。现面向社会公开招募专业服务机构入驻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“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金融超市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”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，现将有关事项通知如下：</w:t>
      </w:r>
      <w:r w:rsidR="00955A54" w:rsidRPr="002C2A86">
        <w:rPr>
          <w:rFonts w:ascii="&amp;quot" w:eastAsia="宋体" w:hAnsi="&amp;quot" w:cs="宋体" w:hint="eastAsia"/>
          <w:kern w:val="0"/>
          <w:sz w:val="28"/>
          <w:szCs w:val="28"/>
        </w:rPr>
        <w:t xml:space="preserve"> </w:t>
      </w:r>
    </w:p>
    <w:p w:rsidR="00F471F9" w:rsidRPr="002C2A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 </w:t>
      </w:r>
    </w:p>
    <w:p w:rsidR="00F471F9" w:rsidRPr="002C2A86" w:rsidRDefault="0036689A" w:rsidP="002C2A86">
      <w:pPr>
        <w:widowControl/>
        <w:ind w:firstLineChars="200" w:firstLine="562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>
        <w:rPr>
          <w:rFonts w:ascii="&amp;quot" w:eastAsia="宋体" w:hAnsi="&amp;quot" w:cs="宋体"/>
          <w:b/>
          <w:bCs/>
          <w:kern w:val="0"/>
          <w:sz w:val="28"/>
          <w:szCs w:val="28"/>
        </w:rPr>
        <w:t>一</w:t>
      </w:r>
      <w:r w:rsidR="00A9395E" w:rsidRPr="002C2A86">
        <w:rPr>
          <w:rFonts w:ascii="&amp;quot" w:eastAsia="宋体" w:hAnsi="&amp;quot" w:cs="宋体"/>
          <w:b/>
          <w:bCs/>
          <w:kern w:val="0"/>
          <w:sz w:val="28"/>
          <w:szCs w:val="28"/>
        </w:rPr>
        <w:t>、入驻条件</w:t>
      </w:r>
    </w:p>
    <w:p w:rsidR="003A7D47" w:rsidRDefault="00955A54" w:rsidP="003A7D47">
      <w:pPr>
        <w:widowControl/>
        <w:ind w:firstLineChars="200" w:firstLine="56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>
        <w:rPr>
          <w:rFonts w:ascii="&amp;quot" w:eastAsia="宋体" w:hAnsi="&amp;quot" w:cs="宋体"/>
          <w:kern w:val="0"/>
          <w:sz w:val="28"/>
          <w:szCs w:val="28"/>
        </w:rPr>
        <w:t>申请入驻</w:t>
      </w:r>
      <w:r w:rsidR="00A9395E" w:rsidRPr="002C2A86">
        <w:rPr>
          <w:rFonts w:ascii="&amp;quot" w:eastAsia="宋体" w:hAnsi="&amp;quot" w:cs="宋体"/>
          <w:kern w:val="0"/>
          <w:sz w:val="28"/>
          <w:szCs w:val="28"/>
        </w:rPr>
        <w:t>的金融服务机构，应符合下列条件之一：</w:t>
      </w:r>
    </w:p>
    <w:p w:rsidR="003A7D47" w:rsidRDefault="00A9395E" w:rsidP="003A7D47">
      <w:pPr>
        <w:widowControl/>
        <w:ind w:firstLineChars="200" w:firstLine="56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（一）注册地在</w:t>
      </w:r>
      <w:proofErr w:type="gramStart"/>
      <w:r w:rsidR="007957DB" w:rsidRPr="002C2A86">
        <w:rPr>
          <w:rFonts w:ascii="&amp;quot" w:eastAsia="宋体" w:hAnsi="&amp;quot" w:cs="宋体" w:hint="eastAsia"/>
          <w:kern w:val="0"/>
          <w:sz w:val="28"/>
          <w:szCs w:val="28"/>
        </w:rPr>
        <w:t>郫</w:t>
      </w:r>
      <w:proofErr w:type="gramEnd"/>
      <w:r w:rsidR="007957DB" w:rsidRPr="002C2A86">
        <w:rPr>
          <w:rFonts w:ascii="&amp;quot" w:eastAsia="宋体" w:hAnsi="&amp;quot" w:cs="宋体" w:hint="eastAsia"/>
          <w:kern w:val="0"/>
          <w:sz w:val="28"/>
          <w:szCs w:val="28"/>
        </w:rPr>
        <w:t>都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区的银行、信用担保机构、创投机构、基金</w:t>
      </w:r>
      <w:r w:rsidR="003A7D47">
        <w:rPr>
          <w:rFonts w:ascii="&amp;quot" w:eastAsia="宋体" w:hAnsi="&amp;quot" w:cs="宋体"/>
          <w:kern w:val="0"/>
          <w:sz w:val="28"/>
          <w:szCs w:val="28"/>
        </w:rPr>
        <w:t>、保险、券商、律师事务所、会计师事务所、评估机构等金融服务机构</w:t>
      </w:r>
      <w:r w:rsidR="003A7D47">
        <w:rPr>
          <w:rFonts w:ascii="&amp;quot" w:eastAsia="宋体" w:hAnsi="&amp;quot" w:cs="宋体" w:hint="eastAsia"/>
          <w:kern w:val="0"/>
          <w:sz w:val="28"/>
          <w:szCs w:val="28"/>
        </w:rPr>
        <w:t>。</w:t>
      </w:r>
    </w:p>
    <w:p w:rsidR="00F471F9" w:rsidRPr="002C2A86" w:rsidRDefault="00A9395E" w:rsidP="00F471F9">
      <w:pPr>
        <w:widowControl/>
        <w:ind w:firstLineChars="200" w:firstLine="56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（二）</w:t>
      </w:r>
      <w:r w:rsidR="007957DB" w:rsidRPr="002C2A86">
        <w:rPr>
          <w:rFonts w:ascii="&amp;quot" w:eastAsia="宋体" w:hAnsi="&amp;quot" w:cs="宋体"/>
          <w:kern w:val="0"/>
          <w:sz w:val="28"/>
          <w:szCs w:val="28"/>
        </w:rPr>
        <w:t>注册地在</w:t>
      </w:r>
      <w:proofErr w:type="gramStart"/>
      <w:r w:rsidR="007957DB" w:rsidRPr="002C2A86">
        <w:rPr>
          <w:rFonts w:ascii="&amp;quot" w:eastAsia="宋体" w:hAnsi="&amp;quot" w:cs="宋体"/>
          <w:kern w:val="0"/>
          <w:sz w:val="28"/>
          <w:szCs w:val="28"/>
        </w:rPr>
        <w:t>郫</w:t>
      </w:r>
      <w:proofErr w:type="gramEnd"/>
      <w:r w:rsidR="007957DB" w:rsidRPr="002C2A86">
        <w:rPr>
          <w:rFonts w:ascii="&amp;quot" w:eastAsia="宋体" w:hAnsi="&amp;quot" w:cs="宋体"/>
          <w:kern w:val="0"/>
          <w:sz w:val="28"/>
          <w:szCs w:val="28"/>
        </w:rPr>
        <w:t>都区外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t>的银行、信用担保机构、创投机构、基金、保险、券商、律师事务所、会计师事务所、评估机构等金融服务机构。</w:t>
      </w:r>
    </w:p>
    <w:p w:rsidR="00F471F9" w:rsidRPr="002C2A86" w:rsidRDefault="00A9395E" w:rsidP="00F471F9">
      <w:pPr>
        <w:widowControl/>
        <w:ind w:firstLineChars="200" w:firstLine="56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（三）与我区签订战略合作协议的金融服务机构。</w:t>
      </w:r>
      <w:r w:rsidRPr="002C2A86">
        <w:rPr>
          <w:rFonts w:ascii="&amp;quot" w:eastAsia="宋体" w:hAnsi="&amp;quot" w:cs="宋体"/>
          <w:kern w:val="0"/>
          <w:sz w:val="28"/>
          <w:szCs w:val="28"/>
        </w:rPr>
        <w:br/>
        <w:t> </w:t>
      </w:r>
    </w:p>
    <w:p w:rsidR="00F471F9" w:rsidRPr="002C2A86" w:rsidRDefault="0036689A" w:rsidP="002C2A86">
      <w:pPr>
        <w:widowControl/>
        <w:ind w:firstLineChars="196" w:firstLine="551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>
        <w:rPr>
          <w:rFonts w:ascii="&amp;quot" w:eastAsia="宋体" w:hAnsi="&amp;quot" w:cs="宋体"/>
          <w:b/>
          <w:bCs/>
          <w:kern w:val="0"/>
          <w:sz w:val="28"/>
          <w:szCs w:val="28"/>
        </w:rPr>
        <w:t>二</w:t>
      </w:r>
      <w:r w:rsidR="00A9395E" w:rsidRPr="002C2A86">
        <w:rPr>
          <w:rFonts w:ascii="&amp;quot" w:eastAsia="宋体" w:hAnsi="&amp;quot" w:cs="宋体"/>
          <w:b/>
          <w:bCs/>
          <w:kern w:val="0"/>
          <w:sz w:val="28"/>
          <w:szCs w:val="28"/>
        </w:rPr>
        <w:t>、入驻要求</w:t>
      </w:r>
    </w:p>
    <w:p w:rsidR="00F471F9" w:rsidRPr="002C2A86" w:rsidRDefault="00A9395E" w:rsidP="00F471F9">
      <w:pPr>
        <w:widowControl/>
        <w:ind w:firstLineChars="200" w:firstLine="56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t>（一）申报的入驻机构在经营及存续期间，不得有违法行为及无不良信用记录。</w:t>
      </w:r>
    </w:p>
    <w:p w:rsidR="00A9395E" w:rsidRPr="00D57586" w:rsidRDefault="00A9395E" w:rsidP="00F471F9">
      <w:pPr>
        <w:widowControl/>
        <w:ind w:leftChars="134" w:left="281" w:firstLineChars="100" w:firstLine="280"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2C2A86">
        <w:rPr>
          <w:rFonts w:ascii="&amp;quot" w:eastAsia="宋体" w:hAnsi="&amp;quot" w:cs="宋体"/>
          <w:kern w:val="0"/>
          <w:sz w:val="28"/>
          <w:szCs w:val="28"/>
        </w:rPr>
        <w:lastRenderedPageBreak/>
        <w:t>（二）申报的入驻机构在所服务类别中，具有一定的专业服务特色和优势，具有面向社会开展涉及专业服务讲座、培训、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论坛等公益活动的实际经验和能力特长，愿意积极为辖区中小企业提供免费的专业服务活动，有良好的口碑和影响力。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br/>
        <w:t xml:space="preserve">  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（三）申报的入驻机构愿意并自觉接受</w:t>
      </w:r>
      <w:proofErr w:type="gramStart"/>
      <w:r w:rsidR="008E32C6" w:rsidRPr="00D57586">
        <w:rPr>
          <w:rFonts w:ascii="&amp;quot" w:eastAsia="宋体" w:hAnsi="&amp;quot" w:cs="宋体" w:hint="eastAsia"/>
          <w:kern w:val="0"/>
          <w:sz w:val="28"/>
          <w:szCs w:val="28"/>
        </w:rPr>
        <w:t>郫</w:t>
      </w:r>
      <w:proofErr w:type="gramEnd"/>
      <w:r w:rsidR="008E32C6" w:rsidRPr="00D57586">
        <w:rPr>
          <w:rFonts w:ascii="&amp;quot" w:eastAsia="宋体" w:hAnsi="&amp;quot" w:cs="宋体" w:hint="eastAsia"/>
          <w:kern w:val="0"/>
          <w:sz w:val="28"/>
          <w:szCs w:val="28"/>
        </w:rPr>
        <w:t>都</w:t>
      </w:r>
      <w:r w:rsidR="008E32C6" w:rsidRPr="00D57586">
        <w:rPr>
          <w:rFonts w:ascii="&amp;quot" w:eastAsia="宋体" w:hAnsi="&amp;quot" w:cs="宋体"/>
          <w:kern w:val="0"/>
          <w:sz w:val="28"/>
          <w:szCs w:val="28"/>
        </w:rPr>
        <w:t>区国资金</w:t>
      </w:r>
      <w:proofErr w:type="gramStart"/>
      <w:r w:rsidR="008E32C6" w:rsidRPr="00D57586">
        <w:rPr>
          <w:rFonts w:ascii="&amp;quot" w:eastAsia="宋体" w:hAnsi="&amp;quot" w:cs="宋体"/>
          <w:kern w:val="0"/>
          <w:sz w:val="28"/>
          <w:szCs w:val="28"/>
        </w:rPr>
        <w:t>融局和鹃城金控公司</w:t>
      </w:r>
      <w:proofErr w:type="gramEnd"/>
      <w:r w:rsidRPr="00D57586">
        <w:rPr>
          <w:rFonts w:ascii="&amp;quot" w:eastAsia="宋体" w:hAnsi="&amp;quot" w:cs="宋体"/>
          <w:kern w:val="0"/>
          <w:sz w:val="28"/>
          <w:szCs w:val="28"/>
        </w:rPr>
        <w:t>的管理、监督和考核。</w:t>
      </w:r>
    </w:p>
    <w:p w:rsidR="00F471F9" w:rsidRDefault="00A9395E" w:rsidP="00A9395E">
      <w:pPr>
        <w:widowControl/>
        <w:jc w:val="left"/>
        <w:rPr>
          <w:rFonts w:ascii="&amp;quot" w:eastAsia="宋体" w:hAnsi="&amp;quot" w:cs="宋体" w:hint="eastAsia"/>
          <w:color w:val="666666"/>
          <w:kern w:val="0"/>
          <w:sz w:val="28"/>
          <w:szCs w:val="28"/>
        </w:rPr>
      </w:pPr>
      <w:r w:rsidRPr="00944963">
        <w:rPr>
          <w:rFonts w:ascii="&amp;quot" w:eastAsia="宋体" w:hAnsi="&amp;quot" w:cs="宋体"/>
          <w:color w:val="666666"/>
          <w:kern w:val="0"/>
          <w:sz w:val="28"/>
          <w:szCs w:val="28"/>
        </w:rPr>
        <w:t> </w:t>
      </w:r>
    </w:p>
    <w:p w:rsidR="00A9395E" w:rsidRPr="00F44F2D" w:rsidRDefault="00A9395E" w:rsidP="00A9395E">
      <w:pPr>
        <w:widowControl/>
        <w:jc w:val="left"/>
        <w:rPr>
          <w:rFonts w:ascii="&amp;quot" w:eastAsia="宋体" w:hAnsi="&amp;quot" w:cs="宋体" w:hint="eastAsia"/>
          <w:b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  </w:t>
      </w:r>
      <w:r w:rsidR="00F471F9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</w:t>
      </w:r>
      <w:r w:rsidR="0036689A">
        <w:rPr>
          <w:rFonts w:ascii="&amp;quot" w:eastAsia="宋体" w:hAnsi="&amp;quot" w:cs="宋体"/>
          <w:b/>
          <w:kern w:val="0"/>
          <w:sz w:val="28"/>
          <w:szCs w:val="28"/>
        </w:rPr>
        <w:t>三</w:t>
      </w:r>
      <w:r w:rsidRPr="00F44F2D">
        <w:rPr>
          <w:rFonts w:ascii="&amp;quot" w:eastAsia="宋体" w:hAnsi="&amp;quot" w:cs="宋体"/>
          <w:b/>
          <w:kern w:val="0"/>
          <w:sz w:val="28"/>
          <w:szCs w:val="28"/>
        </w:rPr>
        <w:t>、联系方式</w:t>
      </w:r>
    </w:p>
    <w:p w:rsidR="00A9395E" w:rsidRPr="002C2A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> </w:t>
      </w:r>
      <w:r w:rsidR="00F471F9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 </w:t>
      </w:r>
      <w:r w:rsidR="001B05D7" w:rsidRPr="00D57586">
        <w:rPr>
          <w:rFonts w:ascii="&amp;quot" w:eastAsia="宋体" w:hAnsi="&amp;quot" w:cs="宋体"/>
          <w:kern w:val="0"/>
          <w:sz w:val="28"/>
          <w:szCs w:val="28"/>
        </w:rPr>
        <w:t>我</w:t>
      </w:r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司成都</w:t>
      </w:r>
      <w:proofErr w:type="gramStart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鹃</w:t>
      </w:r>
      <w:proofErr w:type="gramEnd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城金</w:t>
      </w:r>
      <w:proofErr w:type="gramStart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控</w:t>
      </w:r>
      <w:proofErr w:type="gramEnd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控股有限公司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是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“</w:t>
      </w:r>
      <w:proofErr w:type="gramStart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郫</w:t>
      </w:r>
      <w:proofErr w:type="gramEnd"/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都区综合金融服务超市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”</w:t>
      </w:r>
      <w:r w:rsidR="007B7FCF" w:rsidRPr="00D57586">
        <w:rPr>
          <w:rFonts w:ascii="&amp;quot" w:eastAsia="宋体" w:hAnsi="&amp;quot" w:cs="宋体"/>
          <w:kern w:val="0"/>
          <w:sz w:val="28"/>
          <w:szCs w:val="28"/>
        </w:rPr>
        <w:t>的运营管理机构，对符合入驻条件并有意愿入驻的</w:t>
      </w:r>
      <w:r w:rsidR="001B05D7" w:rsidRPr="00D57586">
        <w:rPr>
          <w:rFonts w:ascii="&amp;quot" w:eastAsia="宋体" w:hAnsi="&amp;quot" w:cs="宋体"/>
          <w:kern w:val="0"/>
          <w:sz w:val="28"/>
          <w:szCs w:val="28"/>
        </w:rPr>
        <w:t>企业可直接与我司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联系。</w:t>
      </w:r>
    </w:p>
    <w:p w:rsidR="00A9395E" w:rsidRPr="00D575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  </w:t>
      </w:r>
      <w:r w:rsidR="00F471F9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>张</w:t>
      </w:r>
      <w:r w:rsidR="00BB0108">
        <w:rPr>
          <w:rFonts w:ascii="&amp;quot" w:eastAsia="宋体" w:hAnsi="&amp;quot" w:cs="宋体" w:hint="eastAsia"/>
          <w:kern w:val="0"/>
          <w:sz w:val="28"/>
          <w:szCs w:val="28"/>
        </w:rPr>
        <w:t xml:space="preserve"> 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>松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 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 xml:space="preserve"> </w:t>
      </w:r>
      <w:r w:rsidR="003A5BEF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18981972192</w:t>
      </w:r>
    </w:p>
    <w:p w:rsidR="00A9395E" w:rsidRPr="00D575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  </w:t>
      </w:r>
      <w:r w:rsidR="00F471F9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>王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> </w:t>
      </w:r>
      <w:r w:rsidR="003A5BEF" w:rsidRPr="00D57586">
        <w:rPr>
          <w:rFonts w:ascii="&amp;quot" w:eastAsia="宋体" w:hAnsi="&amp;quot" w:cs="宋体"/>
          <w:kern w:val="0"/>
          <w:sz w:val="28"/>
          <w:szCs w:val="28"/>
        </w:rPr>
        <w:t>鹏</w:t>
      </w:r>
      <w:r w:rsidR="003A5BEF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13308221864 </w:t>
      </w:r>
    </w:p>
    <w:p w:rsidR="00A9395E" w:rsidRPr="00D575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  </w:t>
      </w:r>
      <w:r w:rsidR="00F471F9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邮箱：</w:t>
      </w:r>
      <w:r w:rsidR="00A8168A">
        <w:rPr>
          <w:rFonts w:ascii="&amp;quot" w:eastAsia="宋体" w:hAnsi="&amp;quot" w:cs="宋体" w:hint="eastAsia"/>
          <w:kern w:val="0"/>
          <w:sz w:val="28"/>
          <w:szCs w:val="28"/>
        </w:rPr>
        <w:t xml:space="preserve"> </w:t>
      </w:r>
      <w:r w:rsidR="00D56D3A" w:rsidRPr="00D57586">
        <w:rPr>
          <w:rFonts w:ascii="&amp;quot" w:eastAsia="宋体" w:hAnsi="&amp;quot" w:cs="宋体"/>
          <w:kern w:val="0"/>
          <w:sz w:val="28"/>
          <w:szCs w:val="28"/>
        </w:rPr>
        <w:t>30844316@qq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.com</w:t>
      </w:r>
    </w:p>
    <w:p w:rsidR="00581444" w:rsidRPr="00D57586" w:rsidRDefault="00581444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</w:p>
    <w:p w:rsidR="00A9395E" w:rsidRPr="00D575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>地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 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址：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成都市郫都区德源镇红旗大道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221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号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5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号楼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11</w:t>
      </w:r>
      <w:r w:rsidR="00581444" w:rsidRPr="00D57586">
        <w:rPr>
          <w:rFonts w:ascii="&amp;quot" w:eastAsia="宋体" w:hAnsi="&amp;quot" w:cs="宋体"/>
          <w:kern w:val="0"/>
          <w:sz w:val="28"/>
          <w:szCs w:val="28"/>
        </w:rPr>
        <w:t>楼</w:t>
      </w:r>
      <w:r w:rsidRPr="00D57586">
        <w:rPr>
          <w:rFonts w:ascii="&amp;quot" w:eastAsia="宋体" w:hAnsi="&amp;quot" w:cs="宋体"/>
          <w:kern w:val="0"/>
          <w:sz w:val="28"/>
          <w:szCs w:val="28"/>
        </w:rPr>
        <w:t> </w:t>
      </w:r>
    </w:p>
    <w:p w:rsidR="008E25F9" w:rsidRDefault="008E25F9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</w:p>
    <w:p w:rsidR="00A9395E" w:rsidRPr="00D57586" w:rsidRDefault="00A9395E" w:rsidP="00A9395E">
      <w:pPr>
        <w:widowControl/>
        <w:jc w:val="left"/>
        <w:rPr>
          <w:rFonts w:ascii="&amp;quot" w:eastAsia="宋体" w:hAnsi="&amp;quot" w:cs="宋体" w:hint="eastAsia"/>
          <w:kern w:val="0"/>
          <w:sz w:val="28"/>
          <w:szCs w:val="28"/>
        </w:rPr>
      </w:pPr>
      <w:r w:rsidRPr="00D57586">
        <w:rPr>
          <w:rFonts w:ascii="&amp;quot" w:eastAsia="宋体" w:hAnsi="&amp;quot" w:cs="宋体"/>
          <w:kern w:val="0"/>
          <w:sz w:val="28"/>
          <w:szCs w:val="28"/>
        </w:rPr>
        <w:t xml:space="preserve">   </w:t>
      </w:r>
      <w:r w:rsidR="001B05D7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  </w:t>
      </w:r>
      <w:r w:rsidR="00581444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</w:t>
      </w:r>
      <w:r w:rsidR="001B05D7" w:rsidRPr="00D57586">
        <w:rPr>
          <w:rFonts w:ascii="&amp;quot" w:eastAsia="宋体" w:hAnsi="&amp;quot" w:cs="宋体" w:hint="eastAsia"/>
          <w:kern w:val="0"/>
          <w:sz w:val="28"/>
          <w:szCs w:val="28"/>
        </w:rPr>
        <w:t xml:space="preserve"> </w:t>
      </w:r>
    </w:p>
    <w:p w:rsidR="00A8168A" w:rsidRPr="00A8168A" w:rsidRDefault="00A8168A" w:rsidP="00A8168A">
      <w:pPr>
        <w:widowControl/>
        <w:autoSpaceDN w:val="0"/>
        <w:spacing w:line="560" w:lineRule="exact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成都</w:t>
      </w:r>
      <w:proofErr w:type="gramStart"/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鹃</w:t>
      </w:r>
      <w:proofErr w:type="gramEnd"/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城金</w:t>
      </w:r>
      <w:proofErr w:type="gramStart"/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控</w:t>
      </w:r>
      <w:proofErr w:type="gramEnd"/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控股有限公司</w:t>
      </w:r>
    </w:p>
    <w:p w:rsidR="00F44F2D" w:rsidRDefault="00A8168A" w:rsidP="00A8168A">
      <w:pPr>
        <w:widowControl/>
        <w:wordWrap w:val="0"/>
        <w:autoSpaceDN w:val="0"/>
        <w:spacing w:line="560" w:lineRule="exact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A816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　　2019年6月17日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</w:t>
      </w:r>
    </w:p>
    <w:p w:rsidR="00F44F2D" w:rsidRDefault="00F44F2D" w:rsidP="0044645B">
      <w:pPr>
        <w:widowControl/>
        <w:autoSpaceDN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F44F2D" w:rsidRDefault="00F44F2D" w:rsidP="0044645B">
      <w:pPr>
        <w:widowControl/>
        <w:autoSpaceDN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767BC1" w:rsidRPr="00187C93" w:rsidRDefault="00767BC1" w:rsidP="00137571">
      <w:pPr>
        <w:rPr>
          <w:rFonts w:ascii="&amp;quot" w:eastAsia="宋体" w:hAnsi="&amp;quot" w:cs="宋体" w:hint="eastAsia"/>
          <w:color w:val="666666"/>
          <w:kern w:val="0"/>
          <w:sz w:val="28"/>
          <w:szCs w:val="28"/>
        </w:rPr>
      </w:pPr>
    </w:p>
    <w:sectPr w:rsidR="00767BC1" w:rsidRPr="00187C93" w:rsidSect="0023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36" w:rsidRDefault="00FA6536" w:rsidP="004F547D">
      <w:r>
        <w:separator/>
      </w:r>
    </w:p>
  </w:endnote>
  <w:endnote w:type="continuationSeparator" w:id="0">
    <w:p w:rsidR="00FA6536" w:rsidRDefault="00FA6536" w:rsidP="004F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36" w:rsidRDefault="00FA6536" w:rsidP="004F547D">
      <w:r>
        <w:separator/>
      </w:r>
    </w:p>
  </w:footnote>
  <w:footnote w:type="continuationSeparator" w:id="0">
    <w:p w:rsidR="00FA6536" w:rsidRDefault="00FA6536" w:rsidP="004F5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47D"/>
    <w:rsid w:val="000268DE"/>
    <w:rsid w:val="000369E2"/>
    <w:rsid w:val="00055B1E"/>
    <w:rsid w:val="00074D71"/>
    <w:rsid w:val="0007524E"/>
    <w:rsid w:val="00087C37"/>
    <w:rsid w:val="000B4F82"/>
    <w:rsid w:val="000E4D51"/>
    <w:rsid w:val="0010034B"/>
    <w:rsid w:val="00102679"/>
    <w:rsid w:val="00105356"/>
    <w:rsid w:val="00106EB0"/>
    <w:rsid w:val="00135FBA"/>
    <w:rsid w:val="00137571"/>
    <w:rsid w:val="001675AA"/>
    <w:rsid w:val="00181EB3"/>
    <w:rsid w:val="00187C93"/>
    <w:rsid w:val="001A28F3"/>
    <w:rsid w:val="001B05D7"/>
    <w:rsid w:val="001B2449"/>
    <w:rsid w:val="001B5D16"/>
    <w:rsid w:val="001E2C4E"/>
    <w:rsid w:val="00224C0F"/>
    <w:rsid w:val="00236D3C"/>
    <w:rsid w:val="002375C9"/>
    <w:rsid w:val="00237686"/>
    <w:rsid w:val="00246739"/>
    <w:rsid w:val="00254F01"/>
    <w:rsid w:val="0026740F"/>
    <w:rsid w:val="0027442C"/>
    <w:rsid w:val="00274867"/>
    <w:rsid w:val="00284270"/>
    <w:rsid w:val="002A32BF"/>
    <w:rsid w:val="002C0A09"/>
    <w:rsid w:val="002C2A86"/>
    <w:rsid w:val="00307846"/>
    <w:rsid w:val="0031167F"/>
    <w:rsid w:val="00316908"/>
    <w:rsid w:val="00332B3F"/>
    <w:rsid w:val="00350367"/>
    <w:rsid w:val="00351263"/>
    <w:rsid w:val="003528DA"/>
    <w:rsid w:val="0036689A"/>
    <w:rsid w:val="00371495"/>
    <w:rsid w:val="00376036"/>
    <w:rsid w:val="003928AE"/>
    <w:rsid w:val="003937AB"/>
    <w:rsid w:val="003A5BEF"/>
    <w:rsid w:val="003A7D47"/>
    <w:rsid w:val="003F25C8"/>
    <w:rsid w:val="004341BA"/>
    <w:rsid w:val="004420E5"/>
    <w:rsid w:val="0044645B"/>
    <w:rsid w:val="004474B4"/>
    <w:rsid w:val="00470B58"/>
    <w:rsid w:val="00496F72"/>
    <w:rsid w:val="004B038A"/>
    <w:rsid w:val="004B5225"/>
    <w:rsid w:val="004D68B3"/>
    <w:rsid w:val="004E4FF4"/>
    <w:rsid w:val="004E6163"/>
    <w:rsid w:val="004F547D"/>
    <w:rsid w:val="004F756A"/>
    <w:rsid w:val="0057305B"/>
    <w:rsid w:val="00581444"/>
    <w:rsid w:val="00591860"/>
    <w:rsid w:val="005A14C7"/>
    <w:rsid w:val="005A2BA1"/>
    <w:rsid w:val="00626566"/>
    <w:rsid w:val="006317C7"/>
    <w:rsid w:val="00632671"/>
    <w:rsid w:val="00635D3D"/>
    <w:rsid w:val="0064632C"/>
    <w:rsid w:val="00651D70"/>
    <w:rsid w:val="006546CC"/>
    <w:rsid w:val="006601C1"/>
    <w:rsid w:val="00671967"/>
    <w:rsid w:val="006D2CA6"/>
    <w:rsid w:val="006E4C5E"/>
    <w:rsid w:val="006F5B3B"/>
    <w:rsid w:val="007036D5"/>
    <w:rsid w:val="0071200B"/>
    <w:rsid w:val="00725232"/>
    <w:rsid w:val="00767BC1"/>
    <w:rsid w:val="00786805"/>
    <w:rsid w:val="007957DB"/>
    <w:rsid w:val="007A169F"/>
    <w:rsid w:val="007B6D68"/>
    <w:rsid w:val="007B7FCF"/>
    <w:rsid w:val="007E1653"/>
    <w:rsid w:val="007E5FF0"/>
    <w:rsid w:val="008106D8"/>
    <w:rsid w:val="00847E3E"/>
    <w:rsid w:val="00850A14"/>
    <w:rsid w:val="00855457"/>
    <w:rsid w:val="00875025"/>
    <w:rsid w:val="008A4363"/>
    <w:rsid w:val="008B07BF"/>
    <w:rsid w:val="008B1858"/>
    <w:rsid w:val="008C463F"/>
    <w:rsid w:val="008E25F9"/>
    <w:rsid w:val="008E32C6"/>
    <w:rsid w:val="00904718"/>
    <w:rsid w:val="009279D2"/>
    <w:rsid w:val="00944963"/>
    <w:rsid w:val="00955A54"/>
    <w:rsid w:val="0099667D"/>
    <w:rsid w:val="009A2662"/>
    <w:rsid w:val="00A379D8"/>
    <w:rsid w:val="00A57F3E"/>
    <w:rsid w:val="00A8168A"/>
    <w:rsid w:val="00A9395E"/>
    <w:rsid w:val="00AB22A9"/>
    <w:rsid w:val="00B00403"/>
    <w:rsid w:val="00B332F6"/>
    <w:rsid w:val="00B60C29"/>
    <w:rsid w:val="00B90650"/>
    <w:rsid w:val="00BB0108"/>
    <w:rsid w:val="00BC4037"/>
    <w:rsid w:val="00C20E2F"/>
    <w:rsid w:val="00C53E1E"/>
    <w:rsid w:val="00C647EA"/>
    <w:rsid w:val="00C872C3"/>
    <w:rsid w:val="00C90D1A"/>
    <w:rsid w:val="00C975A1"/>
    <w:rsid w:val="00CD3644"/>
    <w:rsid w:val="00CD40B6"/>
    <w:rsid w:val="00CE1CF1"/>
    <w:rsid w:val="00CF6AD1"/>
    <w:rsid w:val="00D36D3E"/>
    <w:rsid w:val="00D56D3A"/>
    <w:rsid w:val="00D57586"/>
    <w:rsid w:val="00DA25CF"/>
    <w:rsid w:val="00DA4D3D"/>
    <w:rsid w:val="00DD22FE"/>
    <w:rsid w:val="00DE4D65"/>
    <w:rsid w:val="00DF7099"/>
    <w:rsid w:val="00E20968"/>
    <w:rsid w:val="00E303FA"/>
    <w:rsid w:val="00E444BF"/>
    <w:rsid w:val="00E54BC5"/>
    <w:rsid w:val="00E70C91"/>
    <w:rsid w:val="00E733DF"/>
    <w:rsid w:val="00E76F66"/>
    <w:rsid w:val="00ED168A"/>
    <w:rsid w:val="00EF4B53"/>
    <w:rsid w:val="00F02000"/>
    <w:rsid w:val="00F05C61"/>
    <w:rsid w:val="00F25C7A"/>
    <w:rsid w:val="00F313AB"/>
    <w:rsid w:val="00F44F2D"/>
    <w:rsid w:val="00F46E35"/>
    <w:rsid w:val="00F471F9"/>
    <w:rsid w:val="00F6008C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4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3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395E"/>
    <w:rPr>
      <w:b/>
      <w:bCs/>
    </w:rPr>
  </w:style>
  <w:style w:type="character" w:styleId="a7">
    <w:name w:val="Hyperlink"/>
    <w:basedOn w:val="a0"/>
    <w:uiPriority w:val="99"/>
    <w:semiHidden/>
    <w:unhideWhenUsed/>
    <w:rsid w:val="00A9395E"/>
    <w:rPr>
      <w:color w:val="0000FF"/>
      <w:u w:val="single"/>
    </w:rPr>
  </w:style>
  <w:style w:type="character" w:styleId="a8">
    <w:name w:val="Emphasis"/>
    <w:basedOn w:val="a0"/>
    <w:uiPriority w:val="20"/>
    <w:qFormat/>
    <w:rsid w:val="00581444"/>
    <w:rPr>
      <w:i/>
      <w:iCs/>
    </w:rPr>
  </w:style>
  <w:style w:type="paragraph" w:styleId="a9">
    <w:name w:val="List Paragraph"/>
    <w:basedOn w:val="a"/>
    <w:uiPriority w:val="34"/>
    <w:qFormat/>
    <w:rsid w:val="00F471F9"/>
    <w:pPr>
      <w:ind w:firstLineChars="200" w:firstLine="420"/>
    </w:pPr>
  </w:style>
  <w:style w:type="paragraph" w:customStyle="1" w:styleId="1">
    <w:name w:val="普通(网站)1"/>
    <w:basedOn w:val="a"/>
    <w:qFormat/>
    <w:rsid w:val="004D6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DEB-A8F9-43F9-BA8A-CC1F706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2019-06-06T03:28:00Z</cp:lastPrinted>
  <dcterms:created xsi:type="dcterms:W3CDTF">2019-07-17T06:19:00Z</dcterms:created>
  <dcterms:modified xsi:type="dcterms:W3CDTF">2019-07-17T06:23:00Z</dcterms:modified>
</cp:coreProperties>
</file>